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FA" w:rsidRDefault="00E5580A">
      <w:pPr>
        <w:pStyle w:val="Tekstpodstawowy"/>
        <w:spacing w:before="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Lato" w:hAnsi="Lato"/>
          <w:b/>
          <w:sz w:val="28"/>
        </w:rPr>
        <w:t>Aneks nr 3 - KONKURS BARMANA</w:t>
      </w:r>
    </w:p>
    <w:p w:rsidR="00E61BFA" w:rsidRDefault="00E61BFA">
      <w:pPr>
        <w:pStyle w:val="Akapitzlist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61BFA" w:rsidRDefault="00E5580A">
      <w:pPr>
        <w:widowControl/>
        <w:numPr>
          <w:ilvl w:val="0"/>
          <w:numId w:val="1"/>
        </w:numPr>
        <w:tabs>
          <w:tab w:val="clear" w:pos="720"/>
          <w:tab w:val="left" w:pos="360"/>
        </w:tabs>
        <w:autoSpaceDE/>
        <w:autoSpaceDN/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pierwszego etapu należy przesłać recepturę (zał.) i jedno zdjęcie Soft Drinka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.2025 r.</w:t>
      </w:r>
    </w:p>
    <w:p w:rsidR="00E61BFA" w:rsidRDefault="00E5580A">
      <w:pPr>
        <w:widowControl/>
        <w:numPr>
          <w:ilvl w:val="0"/>
          <w:numId w:val="1"/>
        </w:numPr>
        <w:tabs>
          <w:tab w:val="clear" w:pos="720"/>
          <w:tab w:val="left" w:pos="360"/>
        </w:tabs>
        <w:autoSpaceDE/>
        <w:autoSpaceDN/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przygotowuje</w:t>
      </w:r>
      <w:r>
        <w:rPr>
          <w:rFonts w:ascii="Times New Roman" w:hAnsi="Times New Roman" w:cs="Times New Roman"/>
          <w:bCs/>
          <w:sz w:val="24"/>
          <w:szCs w:val="24"/>
        </w:rPr>
        <w:t xml:space="preserve">  napój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mieszany</w:t>
      </w:r>
      <w:r>
        <w:rPr>
          <w:rFonts w:ascii="Times New Roman" w:hAnsi="Times New Roman" w:cs="Times New Roman"/>
          <w:sz w:val="24"/>
          <w:szCs w:val="24"/>
        </w:rPr>
        <w:t xml:space="preserve"> w kategorii: </w:t>
      </w:r>
      <w:r>
        <w:rPr>
          <w:rFonts w:ascii="Times New Roman" w:hAnsi="Times New Roman" w:cs="Times New Roman"/>
          <w:b/>
          <w:sz w:val="24"/>
          <w:szCs w:val="24"/>
        </w:rPr>
        <w:t>Soft  Drink o objętości powyżej 15 cl.</w:t>
      </w:r>
    </w:p>
    <w:p w:rsidR="00E61BFA" w:rsidRDefault="00E5580A">
      <w:pPr>
        <w:widowControl/>
        <w:numPr>
          <w:ilvl w:val="0"/>
          <w:numId w:val="1"/>
        </w:numPr>
        <w:tabs>
          <w:tab w:val="clear" w:pos="720"/>
          <w:tab w:val="left" w:pos="360"/>
        </w:tabs>
        <w:autoSpaceDE/>
        <w:autoSpaceDN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przygotowuje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3 porcje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napoju mieszanego, wykorzystując ingrediencje własne. Składniki (syropy i soki) zapewnione przez organizatora zostaną podane w terminie późniejszym. Dopuszcza się zastosowanie produktów (soki, syropy) spoza listy z zastrzeżeniem, że nie mogą to b</w:t>
      </w:r>
      <w:r>
        <w:rPr>
          <w:rFonts w:ascii="Times New Roman" w:hAnsi="Times New Roman" w:cs="Times New Roman"/>
          <w:sz w:val="24"/>
          <w:szCs w:val="24"/>
        </w:rPr>
        <w:t>yć produkty innych firm. Nie dopuszcza się użycia produktów własnych, lodów, barwników.</w:t>
      </w:r>
    </w:p>
    <w:p w:rsidR="00E61BFA" w:rsidRDefault="00E5580A">
      <w:pPr>
        <w:widowControl/>
        <w:numPr>
          <w:ilvl w:val="0"/>
          <w:numId w:val="1"/>
        </w:numPr>
        <w:tabs>
          <w:tab w:val="clear" w:pos="720"/>
          <w:tab w:val="left" w:pos="360"/>
        </w:tabs>
        <w:autoSpaceDE/>
        <w:autoSpaceDN/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prezentuje własne, oryginalne receptury. Receptury należy nadsyłać wraz</w:t>
      </w:r>
      <w:r>
        <w:rPr>
          <w:rFonts w:ascii="Times New Roman" w:hAnsi="Times New Roman" w:cs="Times New Roman"/>
          <w:sz w:val="24"/>
          <w:szCs w:val="24"/>
        </w:rPr>
        <w:br/>
        <w:t>z dokumentacją konkursową  (zał.).</w:t>
      </w:r>
    </w:p>
    <w:p w:rsidR="00E61BFA" w:rsidRDefault="00E5580A">
      <w:pPr>
        <w:widowControl/>
        <w:numPr>
          <w:ilvl w:val="0"/>
          <w:numId w:val="1"/>
        </w:numPr>
        <w:tabs>
          <w:tab w:val="clear" w:pos="720"/>
          <w:tab w:val="left" w:pos="360"/>
        </w:tabs>
        <w:autoSpaceDE/>
        <w:autoSpaceDN/>
        <w:spacing w:after="120"/>
        <w:ind w:left="36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Składniki drinka muszą być wyrażone w centyli</w:t>
      </w:r>
      <w:r>
        <w:rPr>
          <w:rFonts w:ascii="Times New Roman" w:hAnsi="Times New Roman" w:cs="Times New Roman"/>
          <w:sz w:val="24"/>
          <w:szCs w:val="24"/>
        </w:rPr>
        <w:t xml:space="preserve">trach (cl) lub mililitrach (ml), </w:t>
      </w:r>
      <w:r>
        <w:rPr>
          <w:rFonts w:ascii="Times New Roman" w:hAnsi="Times New Roman" w:cs="Times New Roman"/>
          <w:sz w:val="24"/>
          <w:szCs w:val="24"/>
        </w:rPr>
        <w:br/>
        <w:t xml:space="preserve">w cyfrach całkowitych (1, 2, itd.) i/lub ułamkach (np. ½ cl, 1½, cl) oraz/lub </w:t>
      </w:r>
      <w:r>
        <w:rPr>
          <w:rFonts w:ascii="Times New Roman" w:hAnsi="Times New Roman" w:cs="Times New Roman"/>
          <w:sz w:val="24"/>
          <w:szCs w:val="24"/>
        </w:rPr>
        <w:br/>
        <w:t>w miarach umownych (krople, chlusty).</w:t>
      </w:r>
    </w:p>
    <w:p w:rsidR="00E61BFA" w:rsidRDefault="00E5580A">
      <w:pPr>
        <w:widowControl/>
        <w:numPr>
          <w:ilvl w:val="0"/>
          <w:numId w:val="1"/>
        </w:numPr>
        <w:tabs>
          <w:tab w:val="clear" w:pos="720"/>
          <w:tab w:val="left" w:pos="360"/>
        </w:tabs>
        <w:autoSpaceDE/>
        <w:autoSpaceDN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na wykonanie napojów mieszanych wynosi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7 minut.</w:t>
      </w:r>
    </w:p>
    <w:p w:rsidR="00E61BFA" w:rsidRDefault="00E5580A">
      <w:pPr>
        <w:widowControl/>
        <w:numPr>
          <w:ilvl w:val="0"/>
          <w:numId w:val="1"/>
        </w:numPr>
        <w:tabs>
          <w:tab w:val="clear" w:pos="720"/>
          <w:tab w:val="left" w:pos="360"/>
        </w:tabs>
        <w:autoSpaceDE/>
        <w:autoSpaceDN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ilość składników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nie może przekraczać 6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łącznie z kroplami i chlustami, nie licząc dekoracji. </w:t>
      </w:r>
    </w:p>
    <w:p w:rsidR="00E61BFA" w:rsidRDefault="00E5580A">
      <w:pPr>
        <w:widowControl/>
        <w:numPr>
          <w:ilvl w:val="0"/>
          <w:numId w:val="1"/>
        </w:numPr>
        <w:tabs>
          <w:tab w:val="clear" w:pos="720"/>
          <w:tab w:val="left" w:pos="360"/>
        </w:tabs>
        <w:autoSpaceDE/>
        <w:autoSpaceDN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Drinki będą oceniane przez 2 komisje: techniczną i degustacyjną.</w:t>
      </w:r>
    </w:p>
    <w:p w:rsidR="00E61BFA" w:rsidRDefault="00E5580A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kilku zawodników osiągnie tę samą ogólną liczbę punktów, decydującą oceną jest ocena degustacyjna (za smak, aromat), gdyż nie pr</w:t>
      </w:r>
      <w:r>
        <w:rPr>
          <w:rFonts w:ascii="Times New Roman" w:hAnsi="Times New Roman" w:cs="Times New Roman"/>
          <w:sz w:val="24"/>
          <w:szCs w:val="24"/>
        </w:rPr>
        <w:t xml:space="preserve">zewiduje się miejsc ex </w:t>
      </w:r>
      <w:proofErr w:type="spellStart"/>
      <w:r>
        <w:rPr>
          <w:rFonts w:ascii="Times New Roman" w:hAnsi="Times New Roman" w:cs="Times New Roman"/>
          <w:sz w:val="24"/>
          <w:szCs w:val="24"/>
        </w:rPr>
        <w:t>aequo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1BFA" w:rsidRDefault="00E5580A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autoSpaceDE/>
        <w:autoSpaceDN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używają własnego sprzętu barmańskiego i szkła. Szkło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nie może być oznaczone żadnymi znakami firmowymi.</w:t>
      </w:r>
    </w:p>
    <w:p w:rsidR="00E61BFA" w:rsidRDefault="00E5580A">
      <w:pPr>
        <w:widowControl/>
        <w:numPr>
          <w:ilvl w:val="0"/>
          <w:numId w:val="1"/>
        </w:numPr>
        <w:tabs>
          <w:tab w:val="clear" w:pos="720"/>
          <w:tab w:val="left" w:pos="360"/>
        </w:tabs>
        <w:autoSpaceDE/>
        <w:autoSpaceDN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Organizator zapewnia lód w kostkach.</w:t>
      </w:r>
    </w:p>
    <w:p w:rsidR="00E61BFA" w:rsidRDefault="00E5580A">
      <w:pPr>
        <w:widowControl/>
        <w:numPr>
          <w:ilvl w:val="0"/>
          <w:numId w:val="1"/>
        </w:numPr>
        <w:tabs>
          <w:tab w:val="clear" w:pos="720"/>
          <w:tab w:val="left" w:pos="360"/>
        </w:tabs>
        <w:autoSpaceDE/>
        <w:autoSpaceDN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Napoje mieszane mogą być sporządzane metodami:</w:t>
      </w:r>
    </w:p>
    <w:p w:rsidR="00E61BFA" w:rsidRDefault="00E5580A">
      <w:pPr>
        <w:widowControl/>
        <w:numPr>
          <w:ilvl w:val="0"/>
          <w:numId w:val="2"/>
        </w:numPr>
        <w:tabs>
          <w:tab w:val="clear" w:pos="1080"/>
          <w:tab w:val="left" w:pos="600"/>
        </w:tabs>
        <w:autoSpaceDE/>
        <w:autoSpaceDN/>
        <w:spacing w:after="12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nalewania i mieszania w szkle konsumpcyjnym, </w:t>
      </w:r>
    </w:p>
    <w:p w:rsidR="00E61BFA" w:rsidRDefault="00E5580A">
      <w:pPr>
        <w:widowControl/>
        <w:numPr>
          <w:ilvl w:val="0"/>
          <w:numId w:val="2"/>
        </w:numPr>
        <w:tabs>
          <w:tab w:val="clear" w:pos="1080"/>
          <w:tab w:val="left" w:pos="600"/>
        </w:tabs>
        <w:autoSpaceDE/>
        <w:autoSpaceDN/>
        <w:spacing w:after="12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mieszania w szklanicy barmańskiej, </w:t>
      </w:r>
    </w:p>
    <w:p w:rsidR="00E61BFA" w:rsidRDefault="00E5580A">
      <w:pPr>
        <w:widowControl/>
        <w:numPr>
          <w:ilvl w:val="0"/>
          <w:numId w:val="2"/>
        </w:numPr>
        <w:tabs>
          <w:tab w:val="clear" w:pos="1080"/>
          <w:tab w:val="left" w:pos="600"/>
        </w:tabs>
        <w:autoSpaceDE/>
        <w:autoSpaceDN/>
        <w:spacing w:after="120"/>
        <w:ind w:left="72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szejkerowania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</w:p>
    <w:p w:rsidR="00E61BFA" w:rsidRDefault="00E5580A">
      <w:pPr>
        <w:widowControl/>
        <w:numPr>
          <w:ilvl w:val="0"/>
          <w:numId w:val="2"/>
        </w:numPr>
        <w:tabs>
          <w:tab w:val="clear" w:pos="1080"/>
          <w:tab w:val="left" w:pos="600"/>
        </w:tabs>
        <w:autoSpaceDE/>
        <w:autoSpaceDN/>
        <w:spacing w:after="120"/>
        <w:ind w:left="720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blenderowania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na własnym sprzęcie) </w:t>
      </w:r>
    </w:p>
    <w:p w:rsidR="00E61BFA" w:rsidRDefault="00E5580A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wykonywania drinka uczestnicy nie mogą posługiwać się recepturą.</w:t>
      </w:r>
    </w:p>
    <w:p w:rsidR="00E61BFA" w:rsidRDefault="00E5580A">
      <w:pPr>
        <w:widowControl/>
        <w:numPr>
          <w:ilvl w:val="0"/>
          <w:numId w:val="1"/>
        </w:numPr>
        <w:tabs>
          <w:tab w:val="clear" w:pos="720"/>
          <w:tab w:val="left" w:pos="360"/>
        </w:tabs>
        <w:autoSpaceDE/>
        <w:autoSpaceDN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Elementy dekoracyjne drinków muszą być przygotowane w przygotowalni przed wejściem na stanowisko konkursowe. Ozdoby muszą się składać z jadalnych owoców i/lub warzyw. </w:t>
      </w:r>
      <w:r>
        <w:rPr>
          <w:rFonts w:ascii="Times New Roman" w:hAnsi="Times New Roman" w:cs="Times New Roman"/>
          <w:b/>
          <w:sz w:val="24"/>
          <w:szCs w:val="24"/>
        </w:rPr>
        <w:t xml:space="preserve">Elementy dekoracyjne, przyprawowe i komplementarne uczestnicy organizują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własnym zakr</w:t>
      </w:r>
      <w:r>
        <w:rPr>
          <w:rFonts w:ascii="Times New Roman" w:hAnsi="Times New Roman" w:cs="Times New Roman"/>
          <w:b/>
          <w:sz w:val="24"/>
          <w:szCs w:val="24"/>
        </w:rPr>
        <w:t>esie.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BFA" w:rsidRDefault="00E5580A">
      <w:pPr>
        <w:widowControl/>
        <w:numPr>
          <w:ilvl w:val="0"/>
          <w:numId w:val="1"/>
        </w:numPr>
        <w:tabs>
          <w:tab w:val="clear" w:pos="720"/>
          <w:tab w:val="left" w:pos="360"/>
        </w:tabs>
        <w:autoSpaceDE/>
        <w:autoSpaceDN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Kolejność wystąpień zawodników będzie ustalona w wyniku losowania.</w:t>
      </w:r>
    </w:p>
    <w:p w:rsidR="00E61BFA" w:rsidRDefault="00E61BFA">
      <w:pPr>
        <w:pStyle w:val="Tekstpodstawowy"/>
        <w:rPr>
          <w:rFonts w:ascii="Arial" w:hAnsi="Arial" w:cs="Arial"/>
          <w:sz w:val="24"/>
        </w:rPr>
      </w:pPr>
    </w:p>
    <w:p w:rsidR="00E61BFA" w:rsidRDefault="00E5580A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Dodatkowych informacji o konkursie barmana udziela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Małgorzata Żelawska-Wilk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</w:rPr>
        <w:t>tel. 512</w:t>
      </w:r>
      <w:r w:rsidR="00CA6FD3">
        <w:rPr>
          <w:rFonts w:ascii="Times New Roman" w:hAnsi="Times New Roman" w:cs="Times New Roman"/>
          <w:color w:val="000000" w:themeColor="text1"/>
          <w:sz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</w:rPr>
        <w:t>320</w:t>
      </w:r>
      <w:r w:rsidR="00CA6F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641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61BFA" w:rsidRDefault="00E61BFA">
      <w:pPr>
        <w:pStyle w:val="Akapitzlist"/>
        <w:tabs>
          <w:tab w:val="left" w:pos="413"/>
        </w:tabs>
        <w:spacing w:line="276" w:lineRule="auto"/>
        <w:ind w:left="464" w:right="117" w:firstLine="0"/>
        <w:jc w:val="both"/>
        <w:rPr>
          <w:color w:val="0070C0"/>
          <w:sz w:val="14"/>
          <w:szCs w:val="18"/>
        </w:rPr>
      </w:pPr>
    </w:p>
    <w:p w:rsidR="00E61BFA" w:rsidRDefault="00E61BFA">
      <w:pPr>
        <w:pStyle w:val="Akapitzlist"/>
        <w:tabs>
          <w:tab w:val="left" w:pos="413"/>
        </w:tabs>
        <w:spacing w:line="276" w:lineRule="auto"/>
        <w:ind w:left="464" w:right="117" w:firstLine="0"/>
        <w:jc w:val="both"/>
        <w:rPr>
          <w:sz w:val="14"/>
          <w:szCs w:val="18"/>
        </w:rPr>
      </w:pPr>
    </w:p>
    <w:p w:rsidR="00E61BFA" w:rsidRDefault="00E61BFA">
      <w:pPr>
        <w:pStyle w:val="Akapitzlist"/>
        <w:tabs>
          <w:tab w:val="left" w:pos="413"/>
        </w:tabs>
        <w:spacing w:line="276" w:lineRule="auto"/>
        <w:ind w:left="464" w:right="117" w:firstLine="0"/>
        <w:jc w:val="both"/>
        <w:rPr>
          <w:sz w:val="14"/>
          <w:szCs w:val="18"/>
        </w:rPr>
      </w:pPr>
    </w:p>
    <w:p w:rsidR="00E61BFA" w:rsidRDefault="00E61BFA">
      <w:pPr>
        <w:pStyle w:val="Akapitzlist"/>
        <w:tabs>
          <w:tab w:val="left" w:pos="413"/>
        </w:tabs>
        <w:spacing w:line="276" w:lineRule="auto"/>
        <w:ind w:left="464" w:right="117" w:firstLine="0"/>
        <w:jc w:val="both"/>
        <w:rPr>
          <w:sz w:val="14"/>
          <w:szCs w:val="18"/>
        </w:rPr>
      </w:pPr>
    </w:p>
    <w:sectPr w:rsidR="00E61BFA" w:rsidSect="00E61BFA">
      <w:headerReference w:type="default" r:id="rId7"/>
      <w:footerReference w:type="default" r:id="rId8"/>
      <w:type w:val="continuous"/>
      <w:pgSz w:w="11910" w:h="16850"/>
      <w:pgMar w:top="851" w:right="851" w:bottom="851" w:left="851" w:header="0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0A" w:rsidRDefault="00E5580A" w:rsidP="00E61BFA">
      <w:r>
        <w:separator/>
      </w:r>
    </w:p>
  </w:endnote>
  <w:endnote w:type="continuationSeparator" w:id="0">
    <w:p w:rsidR="00E5580A" w:rsidRDefault="00E5580A" w:rsidP="00E6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FA" w:rsidRDefault="00E5580A">
    <w:pPr>
      <w:pStyle w:val="Stopka"/>
      <w:rPr>
        <w:lang w:bidi="ar-SA"/>
      </w:rPr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-447675</wp:posOffset>
          </wp:positionH>
          <wp:positionV relativeFrom="paragraph">
            <wp:posOffset>-742950</wp:posOffset>
          </wp:positionV>
          <wp:extent cx="2322830" cy="1078865"/>
          <wp:effectExtent l="0" t="0" r="1270" b="6985"/>
          <wp:wrapNone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1BFA" w:rsidRDefault="00E61B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0A" w:rsidRDefault="00E5580A" w:rsidP="00E61BFA">
      <w:r>
        <w:separator/>
      </w:r>
    </w:p>
  </w:footnote>
  <w:footnote w:type="continuationSeparator" w:id="0">
    <w:p w:rsidR="00E5580A" w:rsidRDefault="00E5580A" w:rsidP="00E6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FA" w:rsidRDefault="00E61BFA">
    <w:pPr>
      <w:pStyle w:val="Nagwek"/>
    </w:pPr>
  </w:p>
  <w:p w:rsidR="00E61BFA" w:rsidRDefault="00E61BFA">
    <w:pPr>
      <w:pStyle w:val="Nagwek"/>
    </w:pPr>
  </w:p>
  <w:p w:rsidR="00E61BFA" w:rsidRDefault="00CA6FD3">
    <w:pPr>
      <w:pStyle w:val="Nagwek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6581775" cy="1562100"/>
          <wp:effectExtent l="19050" t="0" r="9525" b="0"/>
          <wp:docPr id="5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SG0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01258" cy="156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35C4"/>
    <w:multiLevelType w:val="multilevel"/>
    <w:tmpl w:val="1BE735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9352192"/>
    <w:multiLevelType w:val="multilevel"/>
    <w:tmpl w:val="2935219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84036"/>
    <w:rsid w:val="0001576C"/>
    <w:rsid w:val="000275FF"/>
    <w:rsid w:val="00027747"/>
    <w:rsid w:val="00055C8E"/>
    <w:rsid w:val="000B67EB"/>
    <w:rsid w:val="0012079C"/>
    <w:rsid w:val="00127E8B"/>
    <w:rsid w:val="00154396"/>
    <w:rsid w:val="0016107A"/>
    <w:rsid w:val="00162C58"/>
    <w:rsid w:val="0017409E"/>
    <w:rsid w:val="00194105"/>
    <w:rsid w:val="001D0BA9"/>
    <w:rsid w:val="001D1C7B"/>
    <w:rsid w:val="001D3497"/>
    <w:rsid w:val="001F3E2A"/>
    <w:rsid w:val="00232E4E"/>
    <w:rsid w:val="002503E1"/>
    <w:rsid w:val="002513C4"/>
    <w:rsid w:val="00274BCB"/>
    <w:rsid w:val="0028631E"/>
    <w:rsid w:val="00294C8B"/>
    <w:rsid w:val="002A1331"/>
    <w:rsid w:val="002C5A95"/>
    <w:rsid w:val="002E5BC7"/>
    <w:rsid w:val="002F2E09"/>
    <w:rsid w:val="0031272A"/>
    <w:rsid w:val="0031401F"/>
    <w:rsid w:val="00362EAB"/>
    <w:rsid w:val="00366C07"/>
    <w:rsid w:val="003A55EC"/>
    <w:rsid w:val="003D3F9D"/>
    <w:rsid w:val="00406708"/>
    <w:rsid w:val="0041061B"/>
    <w:rsid w:val="00413EA6"/>
    <w:rsid w:val="00424BE2"/>
    <w:rsid w:val="00442171"/>
    <w:rsid w:val="0045541A"/>
    <w:rsid w:val="004625EF"/>
    <w:rsid w:val="00462D74"/>
    <w:rsid w:val="00466725"/>
    <w:rsid w:val="0052447B"/>
    <w:rsid w:val="00560176"/>
    <w:rsid w:val="005A73E4"/>
    <w:rsid w:val="005B31CB"/>
    <w:rsid w:val="005E1E15"/>
    <w:rsid w:val="005E6C3A"/>
    <w:rsid w:val="0061577F"/>
    <w:rsid w:val="00621DFA"/>
    <w:rsid w:val="00623A00"/>
    <w:rsid w:val="00637947"/>
    <w:rsid w:val="006416B2"/>
    <w:rsid w:val="00642605"/>
    <w:rsid w:val="0064614E"/>
    <w:rsid w:val="006A3E9D"/>
    <w:rsid w:val="006B6E0D"/>
    <w:rsid w:val="00713C0B"/>
    <w:rsid w:val="00721CA5"/>
    <w:rsid w:val="00726631"/>
    <w:rsid w:val="00745B4D"/>
    <w:rsid w:val="007545C2"/>
    <w:rsid w:val="007B4A5E"/>
    <w:rsid w:val="007D64CB"/>
    <w:rsid w:val="007E1419"/>
    <w:rsid w:val="00821AF7"/>
    <w:rsid w:val="00825392"/>
    <w:rsid w:val="00844BB4"/>
    <w:rsid w:val="0087184A"/>
    <w:rsid w:val="00876384"/>
    <w:rsid w:val="008A35D8"/>
    <w:rsid w:val="008C7ED9"/>
    <w:rsid w:val="008F5528"/>
    <w:rsid w:val="00902A1A"/>
    <w:rsid w:val="009933AC"/>
    <w:rsid w:val="009A639D"/>
    <w:rsid w:val="009E4F71"/>
    <w:rsid w:val="009E6C1D"/>
    <w:rsid w:val="009E7CEB"/>
    <w:rsid w:val="00A3174F"/>
    <w:rsid w:val="00A42BE9"/>
    <w:rsid w:val="00A818DD"/>
    <w:rsid w:val="00AB267A"/>
    <w:rsid w:val="00AC71FA"/>
    <w:rsid w:val="00B029E4"/>
    <w:rsid w:val="00B045CB"/>
    <w:rsid w:val="00B2352D"/>
    <w:rsid w:val="00B41CEE"/>
    <w:rsid w:val="00B5388E"/>
    <w:rsid w:val="00B57835"/>
    <w:rsid w:val="00B817FF"/>
    <w:rsid w:val="00BE7C97"/>
    <w:rsid w:val="00C53BAD"/>
    <w:rsid w:val="00C75412"/>
    <w:rsid w:val="00C84036"/>
    <w:rsid w:val="00C959C0"/>
    <w:rsid w:val="00CA6FD3"/>
    <w:rsid w:val="00CD6CD0"/>
    <w:rsid w:val="00CF241E"/>
    <w:rsid w:val="00D018F9"/>
    <w:rsid w:val="00D4115C"/>
    <w:rsid w:val="00D65AE5"/>
    <w:rsid w:val="00DC1F82"/>
    <w:rsid w:val="00E14FDB"/>
    <w:rsid w:val="00E41F6E"/>
    <w:rsid w:val="00E5580A"/>
    <w:rsid w:val="00E60490"/>
    <w:rsid w:val="00E61BFA"/>
    <w:rsid w:val="00E65660"/>
    <w:rsid w:val="00E70928"/>
    <w:rsid w:val="00E849DD"/>
    <w:rsid w:val="00E9676B"/>
    <w:rsid w:val="00EA1AE9"/>
    <w:rsid w:val="00EB05D3"/>
    <w:rsid w:val="00EB5ECE"/>
    <w:rsid w:val="00EB65A1"/>
    <w:rsid w:val="00EF16D7"/>
    <w:rsid w:val="00F2048F"/>
    <w:rsid w:val="00F3180F"/>
    <w:rsid w:val="00F923CC"/>
    <w:rsid w:val="00F962CA"/>
    <w:rsid w:val="00FB126B"/>
    <w:rsid w:val="00FB6E9B"/>
    <w:rsid w:val="00FC4F83"/>
    <w:rsid w:val="00FF5026"/>
    <w:rsid w:val="5D6B12DF"/>
    <w:rsid w:val="673A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61BFA"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1BF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uiPriority w:val="1"/>
    <w:qFormat/>
    <w:rsid w:val="00E61BFA"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B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61BF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61BF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1BF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E61BFA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E61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61BFA"/>
    <w:pPr>
      <w:ind w:left="412" w:hanging="186"/>
    </w:pPr>
  </w:style>
  <w:style w:type="paragraph" w:customStyle="1" w:styleId="TableParagraph">
    <w:name w:val="Table Paragraph"/>
    <w:basedOn w:val="Normalny"/>
    <w:uiPriority w:val="1"/>
    <w:qFormat/>
    <w:rsid w:val="00E61BFA"/>
  </w:style>
  <w:style w:type="character" w:customStyle="1" w:styleId="NagwekZnak">
    <w:name w:val="Nagłówek Znak"/>
    <w:basedOn w:val="Domylnaczcionkaakapitu"/>
    <w:link w:val="Nagwek"/>
    <w:uiPriority w:val="99"/>
    <w:qFormat/>
    <w:rsid w:val="00E61BFA"/>
    <w:rPr>
      <w:rFonts w:ascii="Ubuntu" w:eastAsia="Ubuntu" w:hAnsi="Ubuntu" w:cs="Ubuntu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E61BFA"/>
    <w:rPr>
      <w:rFonts w:ascii="Ubuntu" w:eastAsia="Ubuntu" w:hAnsi="Ubuntu" w:cs="Ubuntu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BFA"/>
    <w:rPr>
      <w:rFonts w:ascii="Tahoma" w:eastAsia="Ubuntu" w:hAnsi="Tahoma" w:cs="Tahoma"/>
      <w:sz w:val="16"/>
      <w:szCs w:val="16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BFA"/>
    <w:rPr>
      <w:rFonts w:ascii="Ubuntu" w:eastAsia="Ubuntu" w:hAnsi="Ubuntu" w:cs="Ubuntu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BFA"/>
    <w:rPr>
      <w:rFonts w:ascii="Ubuntu" w:eastAsia="Ubuntu" w:hAnsi="Ubuntu" w:cs="Ubuntu"/>
      <w:b/>
      <w:bCs/>
      <w:sz w:val="20"/>
      <w:szCs w:val="2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1838</Characters>
  <Application>Microsoft Office Word</Application>
  <DocSecurity>0</DocSecurity>
  <Lines>15</Lines>
  <Paragraphs>4</Paragraphs>
  <ScaleCrop>false</ScaleCrop>
  <Company>HP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Kuchnia bez granic</dc:title>
  <dc:creator>Tomasz Dera</dc:creator>
  <cp:keywords>DAEOPUQbvVI,BAClgTcztU4</cp:keywords>
  <cp:lastModifiedBy>Alfreda Juszczyk</cp:lastModifiedBy>
  <cp:revision>5</cp:revision>
  <cp:lastPrinted>2023-12-14T11:59:00Z</cp:lastPrinted>
  <dcterms:created xsi:type="dcterms:W3CDTF">2024-12-29T12:32:00Z</dcterms:created>
  <dcterms:modified xsi:type="dcterms:W3CDTF">2025-01-13T10:46:00Z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2020-11-22T00:00:00Z</vt:filetime>
  </property>
  <property fmtid="{D5CDD505-2E9C-101B-9397-08002B2CF9AE}" pid="5" name="KSOProductBuildVer">
    <vt:lpwstr>1045-12.2.0.19805</vt:lpwstr>
  </property>
  <property fmtid="{D5CDD505-2E9C-101B-9397-08002B2CF9AE}" pid="6" name="ICV">
    <vt:lpwstr>84B5F49385464F519EF3241E1A299D22_13</vt:lpwstr>
  </property>
</Properties>
</file>